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B43943">
      <w:pPr>
        <w:shd w:val="clear" w:color="auto" w:fill="D9D9D9" w:themeFill="background1" w:themeFillShade="D9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3F305B">
        <w:rPr>
          <w:b/>
          <w:sz w:val="28"/>
          <w:szCs w:val="28"/>
        </w:rPr>
        <w:t>ard Work – Sheet 4</w:t>
      </w:r>
    </w:p>
    <w:p w:rsidR="00B43943" w:rsidRPr="003F305B" w:rsidRDefault="00B43943" w:rsidP="00B43943">
      <w:pPr>
        <w:spacing w:after="0"/>
        <w:ind w:left="-1134" w:right="-1180"/>
        <w:jc w:val="center"/>
        <w:rPr>
          <w:i/>
          <w:sz w:val="18"/>
          <w:szCs w:val="18"/>
        </w:rPr>
      </w:pPr>
      <w:r w:rsidRPr="003F305B">
        <w:rPr>
          <w:i/>
          <w:sz w:val="18"/>
          <w:szCs w:val="18"/>
        </w:rPr>
        <w:t xml:space="preserve">Below is what you need to do in your books (just like when I wrote it on the board. Just like before, remember to ask if you are not sure of anything, and to watch your neatness and </w:t>
      </w:r>
      <w:proofErr w:type="spellStart"/>
      <w:r w:rsidRPr="003F305B">
        <w:rPr>
          <w:i/>
          <w:sz w:val="18"/>
          <w:szCs w:val="18"/>
        </w:rPr>
        <w:t>seeting</w:t>
      </w:r>
      <w:proofErr w:type="spellEnd"/>
      <w:r w:rsidRPr="003F305B">
        <w:rPr>
          <w:i/>
          <w:sz w:val="18"/>
          <w:szCs w:val="18"/>
        </w:rPr>
        <w:t xml:space="preserve"> out, include all headings, and underline your headings. Coloured pencil only when including colour.</w:t>
      </w:r>
    </w:p>
    <w:p w:rsidR="00B43943" w:rsidRPr="006F7656" w:rsidRDefault="00801567" w:rsidP="00B43943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 to put the date.</w:t>
      </w:r>
    </w:p>
    <w:p w:rsidR="00B43943" w:rsidRDefault="00B43943" w:rsidP="006F7656">
      <w:pPr>
        <w:shd w:val="clear" w:color="auto" w:fill="D9D9D9" w:themeFill="background1" w:themeFillShade="D9"/>
        <w:spacing w:after="0"/>
        <w:ind w:left="-1134" w:right="-1180"/>
        <w:rPr>
          <w:sz w:val="28"/>
          <w:szCs w:val="28"/>
        </w:rPr>
      </w:pPr>
      <w:r w:rsidRPr="006F7656">
        <w:rPr>
          <w:b/>
          <w:sz w:val="28"/>
          <w:szCs w:val="28"/>
          <w:u w:val="single"/>
        </w:rPr>
        <w:t>Maths – F.O.F</w:t>
      </w:r>
      <w:r w:rsidR="003F305B">
        <w:rPr>
          <w:sz w:val="28"/>
          <w:szCs w:val="28"/>
          <w:u w:val="single"/>
        </w:rPr>
        <w:t xml:space="preserve"> – All Maths will now be on the board. Start with </w:t>
      </w:r>
      <w:proofErr w:type="spellStart"/>
      <w:r w:rsidR="003F305B">
        <w:rPr>
          <w:sz w:val="28"/>
          <w:szCs w:val="28"/>
          <w:u w:val="single"/>
        </w:rPr>
        <w:t>F.o.F</w:t>
      </w:r>
      <w:proofErr w:type="spellEnd"/>
      <w:r w:rsidR="003F305B">
        <w:rPr>
          <w:sz w:val="28"/>
          <w:szCs w:val="28"/>
          <w:u w:val="single"/>
        </w:rPr>
        <w:t>.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FF66A9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stu</w:t>
      </w:r>
      <w:proofErr w:type="spellEnd"/>
      <w:proofErr w:type="gramEnd"/>
      <w:r w:rsidR="00C73C55">
        <w:rPr>
          <w:rFonts w:ascii="Comic Sans MS" w:hAnsi="Comic Sans MS"/>
          <w:sz w:val="28"/>
          <w:szCs w:val="28"/>
        </w:rPr>
        <w:tab/>
      </w:r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>
        <w:rPr>
          <w:rFonts w:ascii="Comic Sans MS" w:hAnsi="Comic Sans MS"/>
          <w:sz w:val="28"/>
          <w:szCs w:val="28"/>
        </w:rPr>
        <w:t>to the end of the line)</w:t>
      </w:r>
      <w:r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FF66A9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vwx</w:t>
      </w:r>
      <w:proofErr w:type="spellEnd"/>
      <w:proofErr w:type="gramEnd"/>
      <w:r w:rsidR="00801567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>
        <w:rPr>
          <w:rFonts w:ascii="Comic Sans MS" w:hAnsi="Comic Sans MS"/>
          <w:sz w:val="28"/>
          <w:szCs w:val="28"/>
        </w:rPr>
        <w:t>to the end of the line)</w:t>
      </w:r>
      <w:r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FF66A9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pr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801567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>(go to the end of the line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801567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9229D3" w:rsidRPr="006F7656" w:rsidRDefault="009229D3" w:rsidP="009229D3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</w:p>
    <w:p w:rsidR="00196302" w:rsidRPr="009229D3" w:rsidRDefault="009229D3" w:rsidP="00196302">
      <w:pPr>
        <w:spacing w:after="0"/>
        <w:ind w:left="-1134" w:right="-1180"/>
        <w:rPr>
          <w:i/>
          <w:sz w:val="28"/>
          <w:szCs w:val="28"/>
        </w:rPr>
      </w:pPr>
      <w:r w:rsidRPr="009229D3">
        <w:rPr>
          <w:i/>
          <w:sz w:val="28"/>
          <w:szCs w:val="28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9362B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Australia</w:t>
            </w:r>
          </w:p>
        </w:tc>
        <w:tc>
          <w:tcPr>
            <w:tcW w:w="5458" w:type="dxa"/>
          </w:tcPr>
          <w:p w:rsidR="009229D3" w:rsidRPr="00D302F9" w:rsidRDefault="0059362B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Sweet Foods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9362B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you listen to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59362B">
              <w:rPr>
                <w:b/>
                <w:sz w:val="28"/>
                <w:szCs w:val="28"/>
              </w:rPr>
              <w:t xml:space="preserve">Maths equations that equal </w:t>
            </w:r>
            <w:r w:rsidR="00FF66A9">
              <w:rPr>
                <w:b/>
                <w:sz w:val="28"/>
                <w:szCs w:val="28"/>
              </w:rPr>
              <w:t>2</w:t>
            </w:r>
          </w:p>
        </w:tc>
      </w:tr>
    </w:tbl>
    <w:p w:rsidR="003E7DB4" w:rsidRPr="009229D3" w:rsidRDefault="009229D3" w:rsidP="00F716A6">
      <w:pPr>
        <w:spacing w:after="0"/>
        <w:ind w:left="-1134" w:right="-1180"/>
        <w:rPr>
          <w:i/>
          <w:sz w:val="28"/>
          <w:szCs w:val="28"/>
        </w:rPr>
      </w:pPr>
      <w:r w:rsidRPr="009229D3">
        <w:rPr>
          <w:i/>
          <w:sz w:val="28"/>
          <w:szCs w:val="28"/>
        </w:rPr>
        <w:t xml:space="preserve">Now illustrate (draw) the items you listed in </w:t>
      </w:r>
      <w:r w:rsidR="00C73C55">
        <w:rPr>
          <w:i/>
          <w:sz w:val="28"/>
          <w:szCs w:val="28"/>
        </w:rPr>
        <w:t>one of the</w:t>
      </w:r>
      <w:r w:rsidRPr="009229D3">
        <w:rPr>
          <w:i/>
          <w:sz w:val="28"/>
          <w:szCs w:val="28"/>
        </w:rPr>
        <w:t xml:space="preserve"> box</w:t>
      </w:r>
      <w:r w:rsidR="00C73C55">
        <w:rPr>
          <w:i/>
          <w:sz w:val="28"/>
          <w:szCs w:val="28"/>
        </w:rPr>
        <w:t>es above</w:t>
      </w:r>
      <w:r w:rsidRPr="009229D3">
        <w:rPr>
          <w:i/>
          <w:sz w:val="28"/>
          <w:szCs w:val="28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6F7656" w:rsidRDefault="009229D3" w:rsidP="009229D3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A.O / Syllables </w:t>
      </w:r>
    </w:p>
    <w:p w:rsidR="009229D3" w:rsidRDefault="0059362B" w:rsidP="009229D3">
      <w:pPr>
        <w:spacing w:after="0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Make up 8 of your own based on things used at school.</w:t>
      </w:r>
    </w:p>
    <w:p w:rsidR="00D62461" w:rsidRDefault="00D62461" w:rsidP="009229D3">
      <w:pPr>
        <w:spacing w:after="0"/>
        <w:ind w:left="-1134" w:right="-1180"/>
        <w:rPr>
          <w:b/>
          <w:sz w:val="28"/>
          <w:szCs w:val="28"/>
        </w:rPr>
      </w:pPr>
    </w:p>
    <w:p w:rsidR="00FF66A9" w:rsidRPr="0050023F" w:rsidRDefault="00FF66A9" w:rsidP="00FF66A9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Plurals</w:t>
      </w:r>
      <w:r w:rsidR="007370B2">
        <w:rPr>
          <w:b/>
          <w:sz w:val="28"/>
          <w:szCs w:val="28"/>
          <w:highlight w:val="yellow"/>
          <w:u w:val="single"/>
        </w:rPr>
        <w:t xml:space="preserve"> Vs </w:t>
      </w:r>
      <w:proofErr w:type="gramStart"/>
      <w:r w:rsidR="007370B2">
        <w:rPr>
          <w:b/>
          <w:sz w:val="28"/>
          <w:szCs w:val="28"/>
          <w:highlight w:val="yellow"/>
          <w:u w:val="single"/>
        </w:rPr>
        <w:t xml:space="preserve">Singular </w:t>
      </w:r>
      <w:r>
        <w:rPr>
          <w:b/>
          <w:sz w:val="28"/>
          <w:szCs w:val="28"/>
          <w:highlight w:val="yellow"/>
          <w:u w:val="single"/>
        </w:rPr>
        <w:t xml:space="preserve"> </w:t>
      </w:r>
      <w:r w:rsidR="007370B2">
        <w:rPr>
          <w:i/>
          <w:sz w:val="28"/>
          <w:szCs w:val="28"/>
          <w:u w:val="single"/>
        </w:rPr>
        <w:t>Below</w:t>
      </w:r>
      <w:proofErr w:type="gramEnd"/>
      <w:r w:rsidR="007370B2">
        <w:rPr>
          <w:i/>
          <w:sz w:val="28"/>
          <w:szCs w:val="28"/>
          <w:u w:val="single"/>
        </w:rPr>
        <w:t xml:space="preserve"> are the plural</w:t>
      </w:r>
      <w:r w:rsidRPr="0050023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terms </w:t>
      </w:r>
      <w:r w:rsidR="007370B2">
        <w:rPr>
          <w:i/>
          <w:sz w:val="28"/>
          <w:szCs w:val="28"/>
          <w:u w:val="single"/>
        </w:rPr>
        <w:t>(more than 1). Write the singular</w:t>
      </w:r>
      <w:r w:rsidRPr="0050023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terms </w:t>
      </w:r>
      <w:proofErr w:type="gramStart"/>
      <w:r w:rsidR="007370B2">
        <w:rPr>
          <w:i/>
          <w:sz w:val="28"/>
          <w:szCs w:val="28"/>
          <w:u w:val="single"/>
        </w:rPr>
        <w:t>(</w:t>
      </w:r>
      <w:r w:rsidRPr="0050023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).</w:t>
      </w:r>
    </w:p>
    <w:p w:rsidR="00FF66A9" w:rsidRPr="009229D3" w:rsidRDefault="007370B2" w:rsidP="00FF66A9">
      <w:pPr>
        <w:spacing w:after="0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Calves</w:t>
      </w:r>
      <w:r>
        <w:rPr>
          <w:b/>
          <w:sz w:val="28"/>
          <w:szCs w:val="28"/>
        </w:rPr>
        <w:tab/>
        <w:t>Selves</w:t>
      </w:r>
      <w:r>
        <w:rPr>
          <w:b/>
          <w:sz w:val="28"/>
          <w:szCs w:val="28"/>
        </w:rPr>
        <w:tab/>
        <w:t>Lives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Knives</w:t>
      </w:r>
      <w:r>
        <w:rPr>
          <w:b/>
          <w:sz w:val="28"/>
          <w:szCs w:val="28"/>
        </w:rPr>
        <w:tab/>
        <w:t>Halves</w:t>
      </w:r>
      <w:r>
        <w:rPr>
          <w:b/>
          <w:sz w:val="28"/>
          <w:szCs w:val="28"/>
        </w:rPr>
        <w:tab/>
        <w:t>Thieves</w:t>
      </w:r>
      <w:r>
        <w:rPr>
          <w:b/>
          <w:sz w:val="28"/>
          <w:szCs w:val="28"/>
        </w:rPr>
        <w:tab/>
        <w:t>Shelves</w:t>
      </w:r>
      <w:r>
        <w:rPr>
          <w:b/>
          <w:sz w:val="28"/>
          <w:szCs w:val="28"/>
        </w:rPr>
        <w:tab/>
        <w:t>Wolves</w:t>
      </w:r>
    </w:p>
    <w:p w:rsidR="009229D3" w:rsidRPr="00801567" w:rsidRDefault="009229D3" w:rsidP="009229D3">
      <w:pPr>
        <w:spacing w:after="0"/>
        <w:ind w:left="-1134" w:right="-1180"/>
        <w:rPr>
          <w:sz w:val="10"/>
          <w:szCs w:val="10"/>
        </w:rPr>
      </w:pPr>
    </w:p>
    <w:p w:rsidR="00D302F9" w:rsidRPr="006F7656" w:rsidRDefault="00D302F9" w:rsidP="00D62461">
      <w:pPr>
        <w:shd w:val="clear" w:color="auto" w:fill="FFFF00"/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D62461">
        <w:rPr>
          <w:b/>
          <w:sz w:val="28"/>
          <w:szCs w:val="28"/>
          <w:u w:val="single"/>
        </w:rPr>
        <w:t xml:space="preserve"> (LAST)</w:t>
      </w:r>
    </w:p>
    <w:p w:rsidR="009229D3" w:rsidRDefault="00D302F9" w:rsidP="00D302F9">
      <w:pPr>
        <w:spacing w:after="0"/>
        <w:ind w:left="-1134" w:right="-1180"/>
        <w:rPr>
          <w:i/>
          <w:sz w:val="28"/>
          <w:szCs w:val="28"/>
        </w:rPr>
      </w:pP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9229D3" w:rsidRDefault="009229D3" w:rsidP="00F716A6">
      <w:pPr>
        <w:spacing w:after="0"/>
        <w:ind w:left="-1134" w:right="-1180"/>
        <w:rPr>
          <w:sz w:val="28"/>
          <w:szCs w:val="28"/>
        </w:rPr>
      </w:pPr>
    </w:p>
    <w:p w:rsidR="00D302F9" w:rsidRPr="006F7656" w:rsidRDefault="000A3596" w:rsidP="000A3596">
      <w:pPr>
        <w:shd w:val="clear" w:color="auto" w:fill="FFFF00"/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194310</wp:posOffset>
            </wp:positionV>
            <wp:extent cx="2584450" cy="1562100"/>
            <wp:effectExtent l="19050" t="0" r="6350" b="0"/>
            <wp:wrapNone/>
            <wp:docPr id="8" name="Picture 8" descr="C:\Users\Public\Pictures\imagesCAD2Y1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imagesCAD2Y1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D25">
        <w:rPr>
          <w:b/>
          <w:sz w:val="28"/>
          <w:szCs w:val="28"/>
          <w:highlight w:val="yellow"/>
          <w:u w:val="single"/>
        </w:rPr>
        <w:t>Writing</w:t>
      </w:r>
      <w:r w:rsidR="00D62461">
        <w:rPr>
          <w:b/>
          <w:sz w:val="28"/>
          <w:szCs w:val="28"/>
          <w:u w:val="single"/>
        </w:rPr>
        <w:t xml:space="preserve"> (LAST)</w:t>
      </w:r>
      <w:r w:rsidRPr="000A3596">
        <w:rPr>
          <w:noProof/>
        </w:rPr>
        <w:t xml:space="preserve"> </w:t>
      </w:r>
    </w:p>
    <w:p w:rsidR="00733EF1" w:rsidRDefault="00733EF1" w:rsidP="00AD1D9D">
      <w:pPr>
        <w:spacing w:after="0"/>
        <w:ind w:left="-1134" w:right="-1180"/>
        <w:rPr>
          <w:sz w:val="28"/>
          <w:szCs w:val="28"/>
          <w:u w:val="single"/>
        </w:rPr>
      </w:pPr>
    </w:p>
    <w:p w:rsidR="00AD1D9D" w:rsidRPr="00AD1D9D" w:rsidRDefault="00AD1D9D" w:rsidP="00B43943">
      <w:pPr>
        <w:spacing w:after="0"/>
        <w:ind w:left="-1134" w:right="-1180"/>
        <w:rPr>
          <w:sz w:val="28"/>
          <w:szCs w:val="28"/>
        </w:rPr>
      </w:pPr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0A3596" w:rsidP="00B43943">
      <w:pPr>
        <w:spacing w:after="0"/>
        <w:ind w:right="-1180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130175</wp:posOffset>
            </wp:positionV>
            <wp:extent cx="2406650" cy="1816100"/>
            <wp:effectExtent l="19050" t="0" r="0" b="0"/>
            <wp:wrapNone/>
            <wp:docPr id="9" name="Picture 9" descr="C:\Users\Public\Pictures\thumbnailCA334O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thumbnailCA334O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  <w:bookmarkStart w:id="0" w:name="_GoBack"/>
      <w:bookmarkEnd w:id="0"/>
    </w:p>
    <w:sectPr w:rsidR="00B43943" w:rsidRPr="00B43943" w:rsidSect="00B4394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A3596"/>
    <w:rsid w:val="000A7DAB"/>
    <w:rsid w:val="000E00E0"/>
    <w:rsid w:val="001376EB"/>
    <w:rsid w:val="00196302"/>
    <w:rsid w:val="001E0331"/>
    <w:rsid w:val="0021327C"/>
    <w:rsid w:val="002D443A"/>
    <w:rsid w:val="003E7DB4"/>
    <w:rsid w:val="003F305B"/>
    <w:rsid w:val="0042589B"/>
    <w:rsid w:val="0045390D"/>
    <w:rsid w:val="004A3EE0"/>
    <w:rsid w:val="0054695C"/>
    <w:rsid w:val="0055003E"/>
    <w:rsid w:val="0059362B"/>
    <w:rsid w:val="005C08F0"/>
    <w:rsid w:val="005D1864"/>
    <w:rsid w:val="006207F5"/>
    <w:rsid w:val="0067773A"/>
    <w:rsid w:val="00685809"/>
    <w:rsid w:val="006F7656"/>
    <w:rsid w:val="00711C22"/>
    <w:rsid w:val="00733EF1"/>
    <w:rsid w:val="007370B2"/>
    <w:rsid w:val="00757CDA"/>
    <w:rsid w:val="00774EEC"/>
    <w:rsid w:val="0079617C"/>
    <w:rsid w:val="007B3B83"/>
    <w:rsid w:val="007B6B6A"/>
    <w:rsid w:val="007F557F"/>
    <w:rsid w:val="00801567"/>
    <w:rsid w:val="008963E2"/>
    <w:rsid w:val="008D43B0"/>
    <w:rsid w:val="009229D3"/>
    <w:rsid w:val="009914E8"/>
    <w:rsid w:val="00AD1D9D"/>
    <w:rsid w:val="00B16E2C"/>
    <w:rsid w:val="00B43943"/>
    <w:rsid w:val="00C62CBC"/>
    <w:rsid w:val="00C73C55"/>
    <w:rsid w:val="00D302F9"/>
    <w:rsid w:val="00D62461"/>
    <w:rsid w:val="00DC2D25"/>
    <w:rsid w:val="00DC3B76"/>
    <w:rsid w:val="00E46FD3"/>
    <w:rsid w:val="00E70555"/>
    <w:rsid w:val="00EF1F39"/>
    <w:rsid w:val="00F11A6D"/>
    <w:rsid w:val="00F716A6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13</cp:revision>
  <dcterms:created xsi:type="dcterms:W3CDTF">2012-05-17T08:34:00Z</dcterms:created>
  <dcterms:modified xsi:type="dcterms:W3CDTF">2014-04-19T22:10:00Z</dcterms:modified>
</cp:coreProperties>
</file>